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0DD" w:rsidRDefault="00474FA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Exhibit I - NOFA #002</w:t>
      </w:r>
    </w:p>
    <w:p w:rsidR="00B200DD" w:rsidRDefault="00474FA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Application Checklist</w:t>
      </w:r>
    </w:p>
    <w:p w:rsidR="00B200DD" w:rsidRDefault="00474FAC">
      <w:pPr>
        <w:ind w:right="-270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Alterations to this document are prohibited</w:t>
      </w:r>
    </w:p>
    <w:p w:rsidR="00B200DD" w:rsidRDefault="00B200DD">
      <w:pPr>
        <w:ind w:right="-270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tbl>
      <w:tblPr>
        <w:tblStyle w:val="a"/>
        <w:tblW w:w="102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5"/>
        <w:gridCol w:w="255"/>
        <w:gridCol w:w="255"/>
        <w:gridCol w:w="4755"/>
        <w:gridCol w:w="2850"/>
        <w:gridCol w:w="1920"/>
      </w:tblGrid>
      <w:tr w:rsidR="00B200DD">
        <w:trPr>
          <w:trHeight w:val="460"/>
        </w:trPr>
        <w:tc>
          <w:tcPr>
            <w:tcW w:w="5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25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00DD" w:rsidRDefault="00474FAC">
            <w:pPr>
              <w:ind w:left="-4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NOFA SECTION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325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00DD" w:rsidRDefault="00474FAC">
            <w:pPr>
              <w:ind w:left="90" w:right="225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LOCATION WITHIN APPLICATION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00325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00DD" w:rsidRDefault="00474FAC">
            <w:pPr>
              <w:ind w:left="90" w:right="15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RESPONSE COMPLETE</w:t>
            </w:r>
            <w:r w:rsidR="005A1BB8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(Answer YES or NO)</w:t>
            </w:r>
          </w:p>
        </w:tc>
      </w:tr>
      <w:tr w:rsidR="00B200DD">
        <w:trPr>
          <w:trHeight w:val="460"/>
        </w:trPr>
        <w:tc>
          <w:tcPr>
            <w:tcW w:w="55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474FAC">
            <w:pPr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 2.2.1, General Information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474FAC">
            <w:pPr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 Form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B200DD">
            <w:pPr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0DD">
        <w:trPr>
          <w:trHeight w:val="480"/>
        </w:trPr>
        <w:tc>
          <w:tcPr>
            <w:tcW w:w="55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474FAC">
            <w:pPr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 2.2.2, Business Information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474FAC">
            <w:pPr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 Form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474FAC">
            <w:pPr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00DD">
        <w:trPr>
          <w:trHeight w:val="460"/>
        </w:trPr>
        <w:tc>
          <w:tcPr>
            <w:tcW w:w="55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474FAC">
            <w:pPr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 2.2.3, Executive Project Summary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474FAC">
            <w:pPr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 Form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474FAC">
            <w:pPr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00DD">
        <w:trPr>
          <w:trHeight w:val="460"/>
        </w:trPr>
        <w:tc>
          <w:tcPr>
            <w:tcW w:w="55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474FAC">
            <w:pPr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 2.2.4, Demonstrated Experience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474FAC">
            <w:pPr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Form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474FAC">
            <w:pPr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00DD">
        <w:trPr>
          <w:trHeight w:val="460"/>
        </w:trPr>
        <w:tc>
          <w:tcPr>
            <w:tcW w:w="55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474FAC">
            <w:pPr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 2.2.5, Minority Impact Statement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474FAC">
            <w:pPr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Web Form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474FAC">
            <w:pPr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00DD">
        <w:trPr>
          <w:trHeight w:val="460"/>
        </w:trPr>
        <w:tc>
          <w:tcPr>
            <w:tcW w:w="55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474FAC">
            <w:pPr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 2.2.6, Central Forms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474FAC">
            <w:pPr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Upload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474FAC">
            <w:pPr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00DD">
        <w:trPr>
          <w:trHeight w:val="460"/>
        </w:trPr>
        <w:tc>
          <w:tcPr>
            <w:tcW w:w="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B200DD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2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474FAC">
            <w:pPr>
              <w:widowControl w:val="0"/>
              <w:tabs>
                <w:tab w:val="left" w:pos="37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Note: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Exhibits B through D.1 are located in separate Worksheets within the Excel Workbook entitled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“Broadband Grants Core Application.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474FAC">
            <w:pPr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Excel Spreadsheet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B200DD">
            <w:pPr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0DD">
        <w:trPr>
          <w:trHeight w:val="540"/>
        </w:trPr>
        <w:tc>
          <w:tcPr>
            <w:tcW w:w="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B200DD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B20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474FA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 2.2.6.1, Project Worksheet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Exhibit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474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Excel Spreadsheet (Broadband Grants Core Application)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474FAC">
            <w:pPr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00DD">
        <w:trPr>
          <w:trHeight w:val="460"/>
        </w:trPr>
        <w:tc>
          <w:tcPr>
            <w:tcW w:w="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B200DD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B20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474FA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 2.2.6.2, Qualitative Attributes Form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Exhibit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474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Excel Spreadsheet (Broadband Grants Core Application)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474FAC">
            <w:pPr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00DD">
        <w:trPr>
          <w:trHeight w:val="460"/>
        </w:trPr>
        <w:tc>
          <w:tcPr>
            <w:tcW w:w="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B200DD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B20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474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 2.2.6.3, Budget Plan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Exhibit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474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Excel Spreadsheet (Broadband Grants Core Application)</w:t>
            </w:r>
          </w:p>
          <w:p w:rsidR="005A1BB8" w:rsidRDefault="005A1BB8" w:rsidP="005A1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474FAC">
            <w:pPr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00DD" w:rsidTr="005A1BB8">
        <w:trPr>
          <w:trHeight w:val="1120"/>
        </w:trPr>
        <w:tc>
          <w:tcPr>
            <w:tcW w:w="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B200DD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B200DD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B200DD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474F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See also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Outside TSA Infrastructure Worksheet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Exhibit D.1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fill out this form and check “Yes” only if claiming expenditures for Broadband Infrastructure to be installed outside of the Targeted Service Areas forming the basis of your Project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474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Excel Spreadsheet (Broadband Grants Core Application)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B200DD">
            <w:pPr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B200DD">
        <w:trPr>
          <w:trHeight w:val="460"/>
        </w:trPr>
        <w:tc>
          <w:tcPr>
            <w:tcW w:w="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B200DD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B20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474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 2.2.6.4, Grant Agreement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Exhibit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474FAC">
            <w:pPr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Upload, Word or PDF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474FAC">
            <w:pPr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00DD">
        <w:trPr>
          <w:trHeight w:val="460"/>
        </w:trPr>
        <w:tc>
          <w:tcPr>
            <w:tcW w:w="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B200DD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B20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474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 2.2.6.5, Certification letter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Exhibit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474FAC">
            <w:pPr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Upload, Word or PDF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B200DD">
            <w:pPr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0DD">
        <w:trPr>
          <w:trHeight w:val="460"/>
        </w:trPr>
        <w:tc>
          <w:tcPr>
            <w:tcW w:w="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B200DD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B20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474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 2.2.6.6, Authorization to Release Information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Exhibit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474FAC">
            <w:pPr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Upload, Word or PDF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474FAC">
            <w:pPr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00DD">
        <w:trPr>
          <w:trHeight w:val="460"/>
        </w:trPr>
        <w:tc>
          <w:tcPr>
            <w:tcW w:w="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B200DD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B20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474FA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 2.2.6.7, Form 22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Exhibit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474FAC">
            <w:pPr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Upload, Word or PDF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474FAC">
            <w:pPr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00DD">
        <w:trPr>
          <w:trHeight w:val="440"/>
        </w:trPr>
        <w:tc>
          <w:tcPr>
            <w:tcW w:w="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B200DD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B20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474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 2.2.6.8, Application Checklist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Exhibit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474FAC">
            <w:pPr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Upload, Word or PDF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DD" w:rsidRDefault="00474FAC">
            <w:pPr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200DD" w:rsidRDefault="00B200DD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B200D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993" w:header="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FAC" w:rsidRDefault="00474FAC">
      <w:pPr>
        <w:spacing w:line="240" w:lineRule="auto"/>
      </w:pPr>
      <w:r>
        <w:separator/>
      </w:r>
    </w:p>
  </w:endnote>
  <w:endnote w:type="continuationSeparator" w:id="0">
    <w:p w:rsidR="00474FAC" w:rsidRDefault="00474F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lthazar">
    <w:altName w:val="Calibri"/>
    <w:charset w:val="00"/>
    <w:family w:val="auto"/>
    <w:pitch w:val="default"/>
  </w:font>
  <w:font w:name="Raleway">
    <w:altName w:val="Trebuchet MS"/>
    <w:charset w:val="00"/>
    <w:family w:val="auto"/>
    <w:pitch w:val="default"/>
  </w:font>
  <w:font w:name="Roboto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0DD" w:rsidRDefault="00474FAC">
    <w:pPr>
      <w:spacing w:line="240" w:lineRule="auto"/>
      <w:ind w:left="-810" w:right="-630"/>
      <w:rPr>
        <w:sz w:val="4"/>
        <w:szCs w:val="4"/>
      </w:rPr>
    </w:pPr>
    <w:r>
      <w:rPr>
        <w:smallCaps/>
        <w:sz w:val="4"/>
        <w:szCs w:val="4"/>
      </w:rPr>
      <w:t xml:space="preserve">    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-50799</wp:posOffset>
              </wp:positionH>
              <wp:positionV relativeFrom="paragraph">
                <wp:posOffset>12700</wp:posOffset>
              </wp:positionV>
              <wp:extent cx="6883400" cy="19068"/>
              <wp:effectExtent l="0" t="0" r="0" b="0"/>
              <wp:wrapNone/>
              <wp:docPr id="5" name="Straight Arrow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325F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12700</wp:posOffset>
              </wp:positionV>
              <wp:extent cx="6883400" cy="19068"/>
              <wp:effectExtent b="0" l="0" r="0" t="0"/>
              <wp:wrapNone/>
              <wp:docPr id="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83400" cy="190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-50799</wp:posOffset>
              </wp:positionH>
              <wp:positionV relativeFrom="paragraph">
                <wp:posOffset>12700</wp:posOffset>
              </wp:positionV>
              <wp:extent cx="6883400" cy="19068"/>
              <wp:effectExtent l="0" t="0" r="0" b="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325F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12700</wp:posOffset>
              </wp:positionV>
              <wp:extent cx="6883400" cy="19068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83400" cy="190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>
              <wp:simplePos x="0" y="0"/>
              <wp:positionH relativeFrom="column">
                <wp:posOffset>-50799</wp:posOffset>
              </wp:positionH>
              <wp:positionV relativeFrom="paragraph">
                <wp:posOffset>12700</wp:posOffset>
              </wp:positionV>
              <wp:extent cx="6883400" cy="19068"/>
              <wp:effectExtent l="0" t="0" r="0" b="0"/>
              <wp:wrapNone/>
              <wp:docPr id="6" name="Straight Arrow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325F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12700</wp:posOffset>
              </wp:positionV>
              <wp:extent cx="6883400" cy="19068"/>
              <wp:effectExtent b="0" l="0" r="0" t="0"/>
              <wp:wrapNone/>
              <wp:docPr id="6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83400" cy="190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B200DD" w:rsidRDefault="00474FAC">
    <w:pPr>
      <w:tabs>
        <w:tab w:val="right" w:pos="10800"/>
      </w:tabs>
      <w:spacing w:line="240" w:lineRule="auto"/>
      <w:ind w:left="-90" w:right="-990"/>
      <w:jc w:val="both"/>
      <w:rPr>
        <w:sz w:val="16"/>
        <w:szCs w:val="16"/>
      </w:rPr>
    </w:pPr>
    <w:r>
      <w:rPr>
        <w:smallCaps/>
        <w:color w:val="00325F"/>
        <w:sz w:val="18"/>
        <w:szCs w:val="18"/>
      </w:rPr>
      <w:t xml:space="preserve">Hoover State Office Building, Level B, 1305 E. Walnut, Des Moines, Iowa 50319           515.281.5503                 </w:t>
    </w:r>
    <w:hyperlink r:id="rId4">
      <w:r>
        <w:rPr>
          <w:smallCaps/>
          <w:color w:val="1155CC"/>
          <w:sz w:val="18"/>
          <w:szCs w:val="18"/>
          <w:u w:val="single"/>
        </w:rPr>
        <w:t>CIO@IOWA.GOV</w:t>
      </w:r>
    </w:hyperlink>
  </w:p>
  <w:p w:rsidR="00B200DD" w:rsidRDefault="00474FAC">
    <w:pPr>
      <w:tabs>
        <w:tab w:val="right" w:pos="10800"/>
      </w:tabs>
      <w:spacing w:line="240" w:lineRule="auto"/>
      <w:ind w:right="-720"/>
      <w:jc w:val="center"/>
      <w:rPr>
        <w:smallCaps/>
        <w:sz w:val="4"/>
        <w:szCs w:val="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 w:rsidR="005A1BB8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5A1BB8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0DD" w:rsidRDefault="00474FAC">
    <w:pPr>
      <w:spacing w:line="240" w:lineRule="auto"/>
      <w:ind w:left="-810" w:right="-630"/>
      <w:rPr>
        <w:sz w:val="4"/>
        <w:szCs w:val="4"/>
      </w:rPr>
    </w:pPr>
    <w:r>
      <w:rPr>
        <w:smallCaps/>
        <w:sz w:val="4"/>
        <w:szCs w:val="4"/>
      </w:rPr>
      <w:t xml:space="preserve">    </w: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hidden="0" allowOverlap="1">
              <wp:simplePos x="0" y="0"/>
              <wp:positionH relativeFrom="column">
                <wp:posOffset>-50799</wp:posOffset>
              </wp:positionH>
              <wp:positionV relativeFrom="paragraph">
                <wp:posOffset>12700</wp:posOffset>
              </wp:positionV>
              <wp:extent cx="6883400" cy="19068"/>
              <wp:effectExtent l="0" t="0" r="0" b="0"/>
              <wp:wrapNone/>
              <wp:docPr id="9" name="Straight Arrow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325F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12700</wp:posOffset>
              </wp:positionV>
              <wp:extent cx="6883400" cy="19068"/>
              <wp:effectExtent b="0" l="0" r="0" t="0"/>
              <wp:wrapNone/>
              <wp:docPr id="9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83400" cy="190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hidden="0" allowOverlap="1">
              <wp:simplePos x="0" y="0"/>
              <wp:positionH relativeFrom="column">
                <wp:posOffset>-50799</wp:posOffset>
              </wp:positionH>
              <wp:positionV relativeFrom="paragraph">
                <wp:posOffset>12700</wp:posOffset>
              </wp:positionV>
              <wp:extent cx="6883400" cy="19068"/>
              <wp:effectExtent l="0" t="0" r="0" b="0"/>
              <wp:wrapNone/>
              <wp:docPr id="8" name="Straight Arrow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325F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12700</wp:posOffset>
              </wp:positionV>
              <wp:extent cx="6883400" cy="19068"/>
              <wp:effectExtent b="0" l="0" r="0" t="0"/>
              <wp:wrapNone/>
              <wp:docPr id="8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83400" cy="190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B200DD" w:rsidRDefault="00474FAC">
    <w:pPr>
      <w:tabs>
        <w:tab w:val="right" w:pos="10800"/>
      </w:tabs>
      <w:spacing w:line="240" w:lineRule="auto"/>
      <w:ind w:left="-90" w:right="-990"/>
      <w:jc w:val="both"/>
      <w:rPr>
        <w:sz w:val="16"/>
        <w:szCs w:val="16"/>
      </w:rPr>
    </w:pPr>
    <w:r>
      <w:rPr>
        <w:smallCaps/>
        <w:color w:val="00325F"/>
        <w:sz w:val="18"/>
        <w:szCs w:val="18"/>
      </w:rPr>
      <w:t xml:space="preserve">Hoover State Office Building, Level B, 1305 E. Walnut, Des Moines, Iowa 50319           515.281.5503                 </w:t>
    </w:r>
    <w:hyperlink r:id="rId3">
      <w:r>
        <w:rPr>
          <w:smallCaps/>
          <w:color w:val="1155CC"/>
          <w:sz w:val="18"/>
          <w:szCs w:val="18"/>
          <w:u w:val="single"/>
        </w:rPr>
        <w:t>CIO@IOWA.GOV</w:t>
      </w:r>
    </w:hyperlink>
  </w:p>
  <w:p w:rsidR="00B200DD" w:rsidRDefault="00474FAC">
    <w:pPr>
      <w:tabs>
        <w:tab w:val="right" w:pos="10800"/>
      </w:tabs>
      <w:spacing w:line="240" w:lineRule="auto"/>
      <w:ind w:right="-720"/>
      <w:jc w:val="center"/>
      <w:rPr>
        <w:smallCaps/>
        <w:sz w:val="4"/>
        <w:szCs w:val="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 w:rsidR="005A1BB8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5A1BB8"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FAC" w:rsidRDefault="00474FAC">
      <w:pPr>
        <w:spacing w:line="240" w:lineRule="auto"/>
      </w:pPr>
      <w:r>
        <w:separator/>
      </w:r>
    </w:p>
  </w:footnote>
  <w:footnote w:type="continuationSeparator" w:id="0">
    <w:p w:rsidR="00474FAC" w:rsidRDefault="00474F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0DD" w:rsidRDefault="00B200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0DD" w:rsidRDefault="00474FAC">
    <w:pPr>
      <w:spacing w:before="450" w:line="240" w:lineRule="auto"/>
      <w:ind w:right="-1260"/>
      <w:rPr>
        <w:rFonts w:ascii="Raleway" w:eastAsia="Raleway" w:hAnsi="Raleway" w:cs="Raleway"/>
        <w:color w:val="00325F"/>
        <w:sz w:val="20"/>
        <w:szCs w:val="20"/>
      </w:rPr>
    </w:pPr>
    <w:r>
      <w:rPr>
        <w:rFonts w:ascii="Balthazar" w:eastAsia="Balthazar" w:hAnsi="Balthazar" w:cs="Balthazar"/>
        <w:noProof/>
        <w:color w:val="00325F"/>
        <w:sz w:val="20"/>
        <w:szCs w:val="20"/>
      </w:rPr>
      <w:drawing>
        <wp:inline distT="0" distB="0" distL="114300" distR="114300">
          <wp:extent cx="1242695" cy="607695"/>
          <wp:effectExtent l="0" t="0" r="0" b="0"/>
          <wp:docPr id="10" name="image2.png" descr="Logo for the Office of the Chief Information Offic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for the Office of the Chief Information Offic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2695" cy="607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Balthazar" w:eastAsia="Balthazar" w:hAnsi="Balthazar" w:cs="Balthazar"/>
        <w:color w:val="00325F"/>
        <w:sz w:val="20"/>
        <w:szCs w:val="20"/>
      </w:rPr>
      <w:tab/>
    </w:r>
    <w:r>
      <w:rPr>
        <w:rFonts w:ascii="Balthazar" w:eastAsia="Balthazar" w:hAnsi="Balthazar" w:cs="Balthazar"/>
        <w:color w:val="00325F"/>
        <w:sz w:val="20"/>
        <w:szCs w:val="20"/>
      </w:rPr>
      <w:tab/>
    </w:r>
    <w:r>
      <w:rPr>
        <w:rFonts w:ascii="Balthazar" w:eastAsia="Balthazar" w:hAnsi="Balthazar" w:cs="Balthazar"/>
        <w:color w:val="00325F"/>
        <w:sz w:val="20"/>
        <w:szCs w:val="20"/>
      </w:rPr>
      <w:tab/>
    </w:r>
    <w:r>
      <w:rPr>
        <w:rFonts w:ascii="Balthazar" w:eastAsia="Balthazar" w:hAnsi="Balthazar" w:cs="Balthazar"/>
        <w:color w:val="00325F"/>
        <w:sz w:val="20"/>
        <w:szCs w:val="20"/>
      </w:rPr>
      <w:t xml:space="preserve">                                                                                                </w:t>
    </w:r>
    <w:r>
      <w:rPr>
        <w:rFonts w:ascii="Raleway" w:eastAsia="Raleway" w:hAnsi="Raleway" w:cs="Raleway"/>
        <w:b/>
        <w:color w:val="00325F"/>
        <w:sz w:val="32"/>
        <w:szCs w:val="32"/>
      </w:rPr>
      <w:t>S T A T E   O F   I O W A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-9524</wp:posOffset>
              </wp:positionH>
              <wp:positionV relativeFrom="paragraph">
                <wp:posOffset>952500</wp:posOffset>
              </wp:positionV>
              <wp:extent cx="6883400" cy="19068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325F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-9524</wp:posOffset>
              </wp:positionH>
              <wp:positionV relativeFrom="paragraph">
                <wp:posOffset>952500</wp:posOffset>
              </wp:positionV>
              <wp:extent cx="6883400" cy="19068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83400" cy="190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-9524</wp:posOffset>
              </wp:positionH>
              <wp:positionV relativeFrom="paragraph">
                <wp:posOffset>952500</wp:posOffset>
              </wp:positionV>
              <wp:extent cx="6883400" cy="19068"/>
              <wp:effectExtent l="0" t="0" r="0" b="0"/>
              <wp:wrapNone/>
              <wp:docPr id="7" name="Straight Arrow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325F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-9524</wp:posOffset>
              </wp:positionH>
              <wp:positionV relativeFrom="paragraph">
                <wp:posOffset>952500</wp:posOffset>
              </wp:positionV>
              <wp:extent cx="6883400" cy="19068"/>
              <wp:effectExtent b="0" l="0" r="0" t="0"/>
              <wp:wrapNone/>
              <wp:docPr id="7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83400" cy="190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-9524</wp:posOffset>
              </wp:positionH>
              <wp:positionV relativeFrom="paragraph">
                <wp:posOffset>952500</wp:posOffset>
              </wp:positionV>
              <wp:extent cx="6883400" cy="19068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325F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-9524</wp:posOffset>
              </wp:positionH>
              <wp:positionV relativeFrom="paragraph">
                <wp:posOffset>952500</wp:posOffset>
              </wp:positionV>
              <wp:extent cx="6883400" cy="19068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83400" cy="190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B200DD" w:rsidRDefault="00474FAC">
    <w:pPr>
      <w:tabs>
        <w:tab w:val="right" w:pos="10800"/>
      </w:tabs>
      <w:spacing w:before="60" w:line="240" w:lineRule="auto"/>
      <w:ind w:right="-1260"/>
      <w:rPr>
        <w:rFonts w:ascii="Roboto" w:eastAsia="Roboto" w:hAnsi="Roboto" w:cs="Roboto"/>
        <w:color w:val="073763"/>
        <w:sz w:val="16"/>
        <w:szCs w:val="16"/>
      </w:rPr>
    </w:pPr>
    <w:r>
      <w:rPr>
        <w:rFonts w:ascii="Roboto" w:eastAsia="Roboto" w:hAnsi="Roboto" w:cs="Roboto"/>
        <w:color w:val="073763"/>
        <w:sz w:val="20"/>
        <w:szCs w:val="20"/>
      </w:rPr>
      <w:t>K</w:t>
    </w:r>
    <w:r>
      <w:rPr>
        <w:rFonts w:ascii="Roboto" w:eastAsia="Roboto" w:hAnsi="Roboto" w:cs="Roboto"/>
        <w:color w:val="073763"/>
        <w:sz w:val="16"/>
        <w:szCs w:val="16"/>
      </w:rPr>
      <w:t xml:space="preserve">IM </w:t>
    </w:r>
    <w:r>
      <w:rPr>
        <w:rFonts w:ascii="Roboto" w:eastAsia="Roboto" w:hAnsi="Roboto" w:cs="Roboto"/>
        <w:color w:val="073763"/>
        <w:sz w:val="20"/>
        <w:szCs w:val="20"/>
      </w:rPr>
      <w:t>R</w:t>
    </w:r>
    <w:r>
      <w:rPr>
        <w:rFonts w:ascii="Roboto" w:eastAsia="Roboto" w:hAnsi="Roboto" w:cs="Roboto"/>
        <w:color w:val="073763"/>
        <w:sz w:val="16"/>
        <w:szCs w:val="16"/>
      </w:rPr>
      <w:t xml:space="preserve">EYNOLDS, </w:t>
    </w:r>
    <w:r>
      <w:rPr>
        <w:rFonts w:ascii="Roboto" w:eastAsia="Roboto" w:hAnsi="Roboto" w:cs="Roboto"/>
        <w:color w:val="073763"/>
        <w:sz w:val="20"/>
        <w:szCs w:val="20"/>
      </w:rPr>
      <w:t>G</w:t>
    </w:r>
    <w:r>
      <w:rPr>
        <w:rFonts w:ascii="Roboto" w:eastAsia="Roboto" w:hAnsi="Roboto" w:cs="Roboto"/>
        <w:color w:val="073763"/>
        <w:sz w:val="16"/>
        <w:szCs w:val="16"/>
      </w:rPr>
      <w:t>OVERNOR</w:t>
    </w:r>
    <w:r>
      <w:rPr>
        <w:rFonts w:ascii="Roboto" w:eastAsia="Roboto" w:hAnsi="Roboto" w:cs="Roboto"/>
        <w:color w:val="073763"/>
        <w:sz w:val="16"/>
        <w:szCs w:val="16"/>
      </w:rPr>
      <w:tab/>
      <w:t xml:space="preserve">   </w:t>
    </w:r>
    <w:r>
      <w:rPr>
        <w:rFonts w:ascii="Roboto" w:eastAsia="Roboto" w:hAnsi="Roboto" w:cs="Roboto"/>
        <w:smallCaps/>
        <w:color w:val="073763"/>
        <w:sz w:val="20"/>
        <w:szCs w:val="20"/>
      </w:rPr>
      <w:t>Annette Dunn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-9524</wp:posOffset>
              </wp:positionH>
              <wp:positionV relativeFrom="paragraph">
                <wp:posOffset>28575</wp:posOffset>
              </wp:positionV>
              <wp:extent cx="6883400" cy="19068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325F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-9524</wp:posOffset>
              </wp:positionH>
              <wp:positionV relativeFrom="paragraph">
                <wp:posOffset>28575</wp:posOffset>
              </wp:positionV>
              <wp:extent cx="6883400" cy="19068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83400" cy="190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B200DD" w:rsidRDefault="00474FAC">
    <w:pPr>
      <w:tabs>
        <w:tab w:val="right" w:pos="10800"/>
      </w:tabs>
      <w:spacing w:line="240" w:lineRule="auto"/>
      <w:ind w:right="-1260"/>
      <w:rPr>
        <w:rFonts w:ascii="Balthazar" w:eastAsia="Balthazar" w:hAnsi="Balthazar" w:cs="Balthazar"/>
        <w:color w:val="00325F"/>
        <w:sz w:val="20"/>
        <w:szCs w:val="20"/>
      </w:rPr>
    </w:pPr>
    <w:r>
      <w:rPr>
        <w:rFonts w:ascii="Roboto" w:eastAsia="Roboto" w:hAnsi="Roboto" w:cs="Roboto"/>
        <w:color w:val="073763"/>
        <w:sz w:val="20"/>
        <w:szCs w:val="20"/>
      </w:rPr>
      <w:t>A</w:t>
    </w:r>
    <w:r>
      <w:rPr>
        <w:rFonts w:ascii="Roboto" w:eastAsia="Roboto" w:hAnsi="Roboto" w:cs="Roboto"/>
        <w:color w:val="073763"/>
        <w:sz w:val="16"/>
        <w:szCs w:val="16"/>
      </w:rPr>
      <w:t xml:space="preserve">DAM </w:t>
    </w:r>
    <w:r>
      <w:rPr>
        <w:rFonts w:ascii="Roboto" w:eastAsia="Roboto" w:hAnsi="Roboto" w:cs="Roboto"/>
        <w:color w:val="073763"/>
        <w:sz w:val="20"/>
        <w:szCs w:val="20"/>
      </w:rPr>
      <w:t>G</w:t>
    </w:r>
    <w:r>
      <w:rPr>
        <w:rFonts w:ascii="Roboto" w:eastAsia="Roboto" w:hAnsi="Roboto" w:cs="Roboto"/>
        <w:color w:val="073763"/>
        <w:sz w:val="16"/>
        <w:szCs w:val="16"/>
      </w:rPr>
      <w:t>REGG</w:t>
    </w:r>
    <w:r>
      <w:rPr>
        <w:rFonts w:ascii="Roboto" w:eastAsia="Roboto" w:hAnsi="Roboto" w:cs="Roboto"/>
        <w:color w:val="073763"/>
        <w:sz w:val="20"/>
        <w:szCs w:val="20"/>
      </w:rPr>
      <w:t>,</w:t>
    </w:r>
    <w:r>
      <w:rPr>
        <w:rFonts w:ascii="Roboto" w:eastAsia="Roboto" w:hAnsi="Roboto" w:cs="Roboto"/>
        <w:color w:val="073763"/>
        <w:sz w:val="16"/>
        <w:szCs w:val="16"/>
      </w:rPr>
      <w:t xml:space="preserve"> </w:t>
    </w:r>
    <w:r>
      <w:rPr>
        <w:rFonts w:ascii="Roboto" w:eastAsia="Roboto" w:hAnsi="Roboto" w:cs="Roboto"/>
        <w:color w:val="073763"/>
        <w:sz w:val="20"/>
        <w:szCs w:val="20"/>
      </w:rPr>
      <w:t>L</w:t>
    </w:r>
    <w:r>
      <w:rPr>
        <w:rFonts w:ascii="Roboto" w:eastAsia="Roboto" w:hAnsi="Roboto" w:cs="Roboto"/>
        <w:color w:val="073763"/>
        <w:sz w:val="16"/>
        <w:szCs w:val="16"/>
      </w:rPr>
      <w:t xml:space="preserve">T. </w:t>
    </w:r>
    <w:r>
      <w:rPr>
        <w:rFonts w:ascii="Roboto" w:eastAsia="Roboto" w:hAnsi="Roboto" w:cs="Roboto"/>
        <w:color w:val="073763"/>
        <w:sz w:val="20"/>
        <w:szCs w:val="20"/>
      </w:rPr>
      <w:t>G</w:t>
    </w:r>
    <w:r>
      <w:rPr>
        <w:rFonts w:ascii="Roboto" w:eastAsia="Roboto" w:hAnsi="Roboto" w:cs="Roboto"/>
        <w:color w:val="073763"/>
        <w:sz w:val="16"/>
        <w:szCs w:val="16"/>
      </w:rPr>
      <w:t>OVERNOR</w:t>
    </w:r>
    <w:r>
      <w:rPr>
        <w:rFonts w:ascii="Roboto" w:eastAsia="Roboto" w:hAnsi="Roboto" w:cs="Roboto"/>
        <w:color w:val="073763"/>
        <w:sz w:val="16"/>
        <w:szCs w:val="16"/>
      </w:rPr>
      <w:tab/>
    </w:r>
    <w:r>
      <w:rPr>
        <w:rFonts w:ascii="Roboto" w:eastAsia="Roboto" w:hAnsi="Roboto" w:cs="Roboto"/>
        <w:smallCaps/>
        <w:color w:val="073763"/>
        <w:sz w:val="20"/>
        <w:szCs w:val="20"/>
      </w:rPr>
      <w:t>Chief Information Officer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0DD"/>
    <w:rsid w:val="00474FAC"/>
    <w:rsid w:val="005A1BB8"/>
    <w:rsid w:val="00B2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A3978"/>
  <w15:docId w15:val="{EC66972E-8192-B843-AAEA-E0FB5FA3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5.png"/><Relationship Id="rId1" Type="http://schemas.openxmlformats.org/officeDocument/2006/relationships/image" Target="media/image6.png"/><Relationship Id="rId4" Type="http://schemas.openxmlformats.org/officeDocument/2006/relationships/hyperlink" Target="mailto:CIO@IOWA.GOV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IO@IOWA.GOV" TargetMode="External"/><Relationship Id="rId2" Type="http://schemas.openxmlformats.org/officeDocument/2006/relationships/image" Target="media/image9.png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11.png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141C98-3599-1E4B-9408-34F5F4FF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Behrens</cp:lastModifiedBy>
  <cp:revision>2</cp:revision>
  <dcterms:created xsi:type="dcterms:W3CDTF">2019-09-18T19:27:00Z</dcterms:created>
  <dcterms:modified xsi:type="dcterms:W3CDTF">2019-09-18T19:44:00Z</dcterms:modified>
</cp:coreProperties>
</file>