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Exhibit H - NOFA #003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 Checklist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APPLICANT’S INTERNAL USE ONLY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Applicant is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not expected to return this form to the Office with its Application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"/>
        <w:gridCol w:w="255"/>
        <w:gridCol w:w="255"/>
        <w:gridCol w:w="4755"/>
        <w:gridCol w:w="2850"/>
        <w:gridCol w:w="825"/>
        <w:gridCol w:w="1095"/>
        <w:tblGridChange w:id="0">
          <w:tblGrid>
            <w:gridCol w:w="255"/>
            <w:gridCol w:w="255"/>
            <w:gridCol w:w="255"/>
            <w:gridCol w:w="4755"/>
            <w:gridCol w:w="2850"/>
            <w:gridCol w:w="825"/>
            <w:gridCol w:w="1095"/>
          </w:tblGrid>
        </w:tblGridChange>
      </w:tblGrid>
      <w:tr>
        <w:trPr>
          <w:trHeight w:val="460" w:hRule="atLeast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325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ind w:left="-4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NOFA SECTION</w:t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00325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ind w:left="90" w:right="225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LOCATION WITHIN APPLICATION</w:t>
            </w:r>
          </w:p>
        </w:tc>
        <w:tc>
          <w:tcPr>
            <w:gridSpan w:val="2"/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  <w:shd w:fill="00325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ind w:left="90" w:right="15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RESPONSE COMPLETE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2.2.1, General Information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2.2.2, Business Organization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2.2.3, Executive Project Summary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2.2.4, Demonstrated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Form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2.2.5, Minority Impact 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Web Form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0" w:firstLine="45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2.2.6, Central Forms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Upload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pos="378"/>
              </w:tabs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Note: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Exhibits B, B.1, C, C.1, and D are located in separate Worksheets within the Excel Workbook entitled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“Broadband Grants Core Application.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2.2.6.1.1, Infrastructure Worksheet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- Applicants need only fill out if they are submitting a Project that includes an Infrastructure Project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2.2.6.1.2, Adoption Worksheet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B.1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- Applicants need only fill out if they are submitting a Project that includes an Adoption Project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2.2.6.2.1, Qualitative Attributes Form for Infrastructure Projects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 - Applicants need only fill out if they are submitting a Project that includes an Infrastructure Project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2.2.6.2.2, Qualitative Attributes Form for Adoption Projects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C.1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- Applicants need only fill out if they are submitting a Project that includes an Adoption Project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2.2.6.3, Budget Plan for Infrastructure Projects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Applicants need only fill out if they are submitting a Project that includes an Infrastructure Project component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Excel Spreadsheet (Broadband Grants Core Application)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2.2.6.4, Grant Agreement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Upload, Word or PDF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2.2.6.5, Certification, Authorization, and Release of Information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Upload, Word or PDF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2.2.6.6, Form 22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Upload, Word or PDF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2.2.6.7, Prior Funding Statement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Upload, Word or PDF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-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Section 2.2.6.8, Application Checklist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Exhibit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FOR APPLICANT’S INTERNAL USE ONLY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Applicant 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 not expected to return this form to the Office with its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Upload, Word or PDF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1440" w:left="993.5999999999999" w:right="1440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spacing w:line="240" w:lineRule="auto"/>
      <w:ind w:left="-810" w:right="-630" w:firstLine="0"/>
      <w:rPr>
        <w:sz w:val="4"/>
        <w:szCs w:val="4"/>
      </w:rPr>
    </w:pPr>
    <w:r w:rsidDel="00000000" w:rsidR="00000000" w:rsidRPr="00000000">
      <w:rPr>
        <w:smallCaps w:val="1"/>
        <w:sz w:val="4"/>
        <w:szCs w:val="4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4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6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5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9">
    <w:pPr>
      <w:tabs>
        <w:tab w:val="right" w:pos="10800"/>
      </w:tabs>
      <w:spacing w:line="240" w:lineRule="auto"/>
      <w:ind w:left="-90" w:right="-990" w:firstLine="0"/>
      <w:jc w:val="both"/>
      <w:rPr>
        <w:sz w:val="16"/>
        <w:szCs w:val="16"/>
      </w:rPr>
    </w:pPr>
    <w:r w:rsidDel="00000000" w:rsidR="00000000" w:rsidRPr="00000000">
      <w:rPr>
        <w:smallCaps w:val="1"/>
        <w:color w:val="00325f"/>
        <w:sz w:val="18"/>
        <w:szCs w:val="18"/>
        <w:rtl w:val="0"/>
      </w:rPr>
      <w:t xml:space="preserve">200 East Grand Ave, Des Moines, Iowa 50309                                    515.281.5503                                                          </w:t>
    </w:r>
    <w:hyperlink r:id="rId13">
      <w:r w:rsidDel="00000000" w:rsidR="00000000" w:rsidRPr="00000000">
        <w:rPr>
          <w:smallCaps w:val="1"/>
          <w:color w:val="1155cc"/>
          <w:sz w:val="18"/>
          <w:szCs w:val="18"/>
          <w:u w:val="single"/>
          <w:rtl w:val="0"/>
        </w:rPr>
        <w:t xml:space="preserve">CIO@IOWA.GOV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tabs>
        <w:tab w:val="right" w:pos="10800"/>
      </w:tabs>
      <w:spacing w:line="240" w:lineRule="auto"/>
      <w:ind w:right="-720"/>
      <w:jc w:val="center"/>
      <w:rPr>
        <w:smallCaps w:val="1"/>
        <w:sz w:val="4"/>
        <w:szCs w:val="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spacing w:line="240" w:lineRule="auto"/>
      <w:ind w:left="-810" w:right="-630" w:firstLine="0"/>
      <w:rPr>
        <w:sz w:val="4"/>
        <w:szCs w:val="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9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25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8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7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892925" cy="28593"/>
              <wp:effectExtent b="0" l="0" r="0" t="0"/>
              <wp:wrapNone/>
              <wp:docPr id="14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C">
    <w:pPr>
      <w:tabs>
        <w:tab w:val="right" w:pos="10800"/>
      </w:tabs>
      <w:spacing w:line="240" w:lineRule="auto"/>
      <w:ind w:left="-90" w:right="-990" w:firstLine="0"/>
      <w:jc w:val="both"/>
      <w:rPr>
        <w:sz w:val="16"/>
        <w:szCs w:val="16"/>
      </w:rPr>
    </w:pPr>
    <w:r w:rsidDel="00000000" w:rsidR="00000000" w:rsidRPr="00000000">
      <w:rPr>
        <w:smallCaps w:val="1"/>
        <w:color w:val="00325f"/>
        <w:sz w:val="18"/>
        <w:szCs w:val="18"/>
        <w:rtl w:val="0"/>
      </w:rPr>
      <w:t xml:space="preserve">200 East Grand Ave, Des Moines, Iowa 50309                                    515.281.5503                                                          </w:t>
    </w:r>
    <w:hyperlink r:id="rId10">
      <w:r w:rsidDel="00000000" w:rsidR="00000000" w:rsidRPr="00000000">
        <w:rPr>
          <w:smallCaps w:val="1"/>
          <w:color w:val="1155cc"/>
          <w:sz w:val="18"/>
          <w:szCs w:val="18"/>
          <w:u w:val="single"/>
          <w:rtl w:val="0"/>
        </w:rPr>
        <w:t xml:space="preserve">CIO@IOWA.GOV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tabs>
        <w:tab w:val="right" w:pos="10800"/>
      </w:tabs>
      <w:spacing w:line="240" w:lineRule="auto"/>
      <w:ind w:right="-720"/>
      <w:jc w:val="center"/>
      <w:rPr>
        <w:sz w:val="4"/>
        <w:szCs w:val="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spacing w:before="450" w:line="240" w:lineRule="auto"/>
      <w:ind w:right="-1260"/>
      <w:rPr>
        <w:rFonts w:ascii="Raleway" w:cs="Raleway" w:eastAsia="Raleway" w:hAnsi="Raleway"/>
        <w:color w:val="00325f"/>
        <w:sz w:val="20"/>
        <w:szCs w:val="20"/>
      </w:rPr>
    </w:pPr>
    <w:r w:rsidDel="00000000" w:rsidR="00000000" w:rsidRPr="00000000">
      <w:rPr>
        <w:rFonts w:ascii="Balthazar" w:cs="Balthazar" w:eastAsia="Balthazar" w:hAnsi="Balthazar"/>
        <w:color w:val="00325f"/>
        <w:sz w:val="20"/>
        <w:szCs w:val="20"/>
      </w:rPr>
      <w:drawing>
        <wp:inline distB="0" distT="0" distL="114300" distR="114300">
          <wp:extent cx="1242695" cy="607695"/>
          <wp:effectExtent b="0" l="0" r="0" t="0"/>
          <wp:docPr descr="Logo for the Office of the Chief Information Officer" id="26" name="image1.png"/>
          <a:graphic>
            <a:graphicData uri="http://schemas.openxmlformats.org/drawingml/2006/picture">
              <pic:pic>
                <pic:nvPicPr>
                  <pic:cNvPr descr="Logo for the Office of the Chief Information Office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695" cy="607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althazar" w:cs="Balthazar" w:eastAsia="Balthazar" w:hAnsi="Balthazar"/>
        <w:color w:val="00325f"/>
        <w:sz w:val="20"/>
        <w:szCs w:val="20"/>
        <w:rtl w:val="0"/>
      </w:rPr>
      <w:tab/>
      <w:tab/>
      <w:tab/>
      <w:t xml:space="preserve">                                                                                                </w:t>
    </w:r>
    <w:r w:rsidDel="00000000" w:rsidR="00000000" w:rsidRPr="00000000">
      <w:rPr>
        <w:rFonts w:ascii="Raleway" w:cs="Raleway" w:eastAsia="Raleway" w:hAnsi="Raleway"/>
        <w:b w:val="1"/>
        <w:color w:val="00325f"/>
        <w:sz w:val="32"/>
        <w:szCs w:val="32"/>
        <w:rtl w:val="0"/>
      </w:rPr>
      <w:t xml:space="preserve">S T A T E   O F   I O W 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1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0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939800</wp:posOffset>
              </wp:positionV>
              <wp:extent cx="6892925" cy="28593"/>
              <wp:effectExtent b="0" l="0" r="0" t="0"/>
              <wp:wrapNone/>
              <wp:docPr id="23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5">
    <w:pPr>
      <w:tabs>
        <w:tab w:val="right" w:pos="10800"/>
      </w:tabs>
      <w:spacing w:before="60" w:line="240" w:lineRule="auto"/>
      <w:ind w:right="-1260"/>
      <w:rPr>
        <w:rFonts w:ascii="Roboto" w:cs="Roboto" w:eastAsia="Roboto" w:hAnsi="Roboto"/>
        <w:color w:val="073763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K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IM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R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EYNOLDS,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G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OVERNOR</w:t>
      <w:tab/>
      <w:t xml:space="preserve">   </w:t>
    </w:r>
    <w:r w:rsidDel="00000000" w:rsidR="00000000" w:rsidRPr="00000000">
      <w:rPr>
        <w:rFonts w:ascii="Roboto" w:cs="Roboto" w:eastAsia="Roboto" w:hAnsi="Roboto"/>
        <w:smallCaps w:val="1"/>
        <w:color w:val="073763"/>
        <w:sz w:val="20"/>
        <w:szCs w:val="20"/>
        <w:rtl w:val="0"/>
      </w:rPr>
      <w:t xml:space="preserve">Annette Dunn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6892925" cy="28593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25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6892925" cy="28593"/>
              <wp:effectExtent b="0" l="0" r="0" t="0"/>
              <wp:wrapNone/>
              <wp:docPr id="22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2925" cy="285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6">
    <w:pPr>
      <w:tabs>
        <w:tab w:val="right" w:pos="10800"/>
      </w:tabs>
      <w:spacing w:line="240" w:lineRule="auto"/>
      <w:ind w:right="-1260"/>
      <w:rPr>
        <w:rFonts w:ascii="Balthazar" w:cs="Balthazar" w:eastAsia="Balthazar" w:hAnsi="Balthazar"/>
        <w:color w:val="00325f"/>
        <w:sz w:val="20"/>
        <w:szCs w:val="20"/>
      </w:rPr>
    </w:pP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A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DAM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G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REGG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,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L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T. </w:t>
    </w:r>
    <w:r w:rsidDel="00000000" w:rsidR="00000000" w:rsidRPr="00000000">
      <w:rPr>
        <w:rFonts w:ascii="Roboto" w:cs="Roboto" w:eastAsia="Roboto" w:hAnsi="Roboto"/>
        <w:color w:val="073763"/>
        <w:sz w:val="20"/>
        <w:szCs w:val="20"/>
        <w:rtl w:val="0"/>
      </w:rPr>
      <w:t xml:space="preserve">G</w:t>
    </w:r>
    <w:r w:rsidDel="00000000" w:rsidR="00000000" w:rsidRPr="00000000">
      <w:rPr>
        <w:rFonts w:ascii="Roboto" w:cs="Roboto" w:eastAsia="Roboto" w:hAnsi="Roboto"/>
        <w:color w:val="073763"/>
        <w:sz w:val="16"/>
        <w:szCs w:val="16"/>
        <w:rtl w:val="0"/>
      </w:rPr>
      <w:t xml:space="preserve">OVERNOR</w:t>
      <w:tab/>
    </w:r>
    <w:r w:rsidDel="00000000" w:rsidR="00000000" w:rsidRPr="00000000">
      <w:rPr>
        <w:rFonts w:ascii="Roboto" w:cs="Roboto" w:eastAsia="Roboto" w:hAnsi="Roboto"/>
        <w:smallCaps w:val="1"/>
        <w:color w:val="073763"/>
        <w:sz w:val="20"/>
        <w:szCs w:val="20"/>
        <w:rtl w:val="0"/>
      </w:rPr>
      <w:t xml:space="preserve">Chief Information Officer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9" Type="http://schemas.openxmlformats.org/officeDocument/2006/relationships/font" Target="fonts/Balthazar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1" Type="http://schemas.openxmlformats.org/officeDocument/2006/relationships/image" Target="media/image17.png"/><Relationship Id="rId10" Type="http://schemas.openxmlformats.org/officeDocument/2006/relationships/image" Target="media/image3.png"/><Relationship Id="rId13" Type="http://schemas.openxmlformats.org/officeDocument/2006/relationships/hyperlink" Target="mailto:CIO@IOWA.GOV" TargetMode="External"/><Relationship Id="rId12" Type="http://schemas.openxmlformats.org/officeDocument/2006/relationships/image" Target="media/image16.png"/><Relationship Id="rId1" Type="http://schemas.openxmlformats.org/officeDocument/2006/relationships/image" Target="media/image2.png"/><Relationship Id="rId2" Type="http://schemas.openxmlformats.org/officeDocument/2006/relationships/image" Target="media/image14.png"/><Relationship Id="rId3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13.png"/><Relationship Id="rId5" Type="http://schemas.openxmlformats.org/officeDocument/2006/relationships/image" Target="media/image2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10.png"/></Relationships>
</file>

<file path=word/_rels/footer2.xml.rels><?xml version="1.0" encoding="UTF-8" standalone="yes"?><Relationships xmlns="http://schemas.openxmlformats.org/package/2006/relationships"><Relationship Id="rId10" Type="http://schemas.openxmlformats.org/officeDocument/2006/relationships/hyperlink" Target="mailto:CIO@IOWA.GOV" TargetMode="External"/><Relationship Id="rId1" Type="http://schemas.openxmlformats.org/officeDocument/2006/relationships/image" Target="media/image8.png"/><Relationship Id="rId2" Type="http://schemas.openxmlformats.org/officeDocument/2006/relationships/image" Target="media/image11.png"/><Relationship Id="rId3" Type="http://schemas.openxmlformats.org/officeDocument/2006/relationships/image" Target="media/image20.png"/><Relationship Id="rId4" Type="http://schemas.openxmlformats.org/officeDocument/2006/relationships/image" Target="media/image9.png"/><Relationship Id="rId9" Type="http://schemas.openxmlformats.org/officeDocument/2006/relationships/image" Target="media/image15.png"/><Relationship Id="rId5" Type="http://schemas.openxmlformats.org/officeDocument/2006/relationships/image" Target="media/image26.png"/><Relationship Id="rId6" Type="http://schemas.openxmlformats.org/officeDocument/2006/relationships/image" Target="media/image12.png"/><Relationship Id="rId7" Type="http://schemas.openxmlformats.org/officeDocument/2006/relationships/image" Target="media/image19.png"/><Relationship Id="rId8" Type="http://schemas.openxmlformats.org/officeDocument/2006/relationships/image" Target="media/image1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2.png"/><Relationship Id="rId3" Type="http://schemas.openxmlformats.org/officeDocument/2006/relationships/image" Target="media/image21.png"/><Relationship Id="rId4" Type="http://schemas.openxmlformats.org/officeDocument/2006/relationships/image" Target="media/image24.png"/><Relationship Id="rId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